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line="240"/>
        <w:contextualSpacing w:val="0"/>
        <w:jc w:val="center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Анкета для родителей:</w:t>
      </w:r>
    </w:p>
    <w:p w:rsidP="00000000" w:rsidRPr="00000000" w:rsidR="00000000" w:rsidDel="00000000" w:rsidRDefault="00000000">
      <w:pPr>
        <w:spacing w:lineRule="auto" w:line="240"/>
        <w:contextualSpacing w:val="0"/>
        <w:jc w:val="center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«Готов ли Ваш ребенок к поступлению в детский сад?»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Ф.И. ребенка ___________________________________________________________________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1. Какое настроение преобладает у ребенка?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а) бодрое, уравновешенное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б) раздражительное, неустойчивое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в) подавленное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2. Как ребенок засыпает?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а) быстро (до 10 мин.)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б) медленно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в) спокойно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г) не спокойно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3. Что Вы делаете, чтобы ребенок заснул?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а) дополнительные воздействия ______________________________________________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                                                                                         (какие?)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б) без дополнительных воздействий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4. Какова продолжительность сна ребенка?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а) 2 часа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б) менее часа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5. Какой аппетит у Вашего ребенка?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а) хороший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б) избирательный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в) неустойчивый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г) плохой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6. Как относится Ваш ребенок к высаживанию на горшок?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а) положительно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б) отрицательно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в) не просится, но бывает сухой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г) не просится и ходит мокрый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7. Есть ли у Вашего ребенка отрицательные привычки?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а) сосет пустышку, сосет палец, раскачивается, другие __________________________                            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                                                                                                                                                                (указать)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б)    нет отрицательных привычек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8. Интересуется ли Ваш ребенок игрушками, предметами дома и в новой обстановке?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а) да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б) нет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в) иногда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9. Проявляет ли ребенок интерес к действиям взрослых?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а) да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б) нет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в) иногда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10. Как играет Ваш ребенок?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а) умеет играть самостоятельно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б) не всегда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в) не играет сам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11. Взаимоотношения со взрослыми: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а) легко идет на контакт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б) избирательно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в) трудно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12. Взаимоотношения с детьми: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 а) легко идет на контакт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б) избирательно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в) трудно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13. Отношение к занятиям (внимателен, усидчив, активен)?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а) да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б) нет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в) не всегда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14. Есть ли у ребенка опыт разлуки с близкими?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а) да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б) нет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в) перенес разлуку легко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г) тяжело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15. Есть ли аффективная привязанность к кому-либо из взрослых?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а) да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б) нет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документ.docx</dc:title>
</cp:coreProperties>
</file>